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5AD9656" w14:textId="77777777" w:rsidTr="002643B3">
        <w:trPr>
          <w:trHeight w:val="290"/>
        </w:trPr>
        <w:tc>
          <w:tcPr>
            <w:tcW w:w="5000" w:type="pct"/>
            <w:gridSpan w:val="2"/>
            <w:tcBorders>
              <w:top w:val="nil"/>
              <w:left w:val="nil"/>
              <w:right w:val="nil"/>
            </w:tcBorders>
          </w:tcPr>
          <w:p w14:paraId="1E6722C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4A07BBE" w14:textId="77777777" w:rsidTr="002643B3">
        <w:trPr>
          <w:trHeight w:val="290"/>
        </w:trPr>
        <w:tc>
          <w:tcPr>
            <w:tcW w:w="1234" w:type="pct"/>
          </w:tcPr>
          <w:p w14:paraId="1F6D58F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0FB52B3" w14:textId="77777777" w:rsidR="0000007A" w:rsidRPr="00E65EB7" w:rsidRDefault="00B25627"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01875B1F" w14:textId="77777777" w:rsidTr="002643B3">
        <w:trPr>
          <w:trHeight w:val="290"/>
        </w:trPr>
        <w:tc>
          <w:tcPr>
            <w:tcW w:w="1234" w:type="pct"/>
          </w:tcPr>
          <w:p w14:paraId="1BB7CBE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516AA12" w14:textId="77777777" w:rsidR="0000007A" w:rsidRPr="00F245A7" w:rsidRDefault="008233AF" w:rsidP="00F3669D">
            <w:pPr>
              <w:pStyle w:val="NormalWeb"/>
              <w:spacing w:before="0" w:beforeAutospacing="0" w:after="0" w:afterAutospacing="0"/>
              <w:rPr>
                <w:rFonts w:ascii="Arial" w:hAnsi="Arial" w:cs="Arial"/>
                <w:b/>
                <w:bCs/>
                <w:sz w:val="20"/>
                <w:szCs w:val="28"/>
                <w:lang w:val="en-GB"/>
              </w:rPr>
            </w:pPr>
            <w:r w:rsidRPr="008233AF">
              <w:rPr>
                <w:rFonts w:ascii="Arial" w:hAnsi="Arial" w:cs="Arial"/>
                <w:b/>
                <w:bCs/>
                <w:sz w:val="20"/>
                <w:szCs w:val="28"/>
                <w:lang w:val="en-GB"/>
              </w:rPr>
              <w:t>Ms_IJECC_149139</w:t>
            </w:r>
          </w:p>
        </w:tc>
      </w:tr>
      <w:tr w:rsidR="0000007A" w:rsidRPr="00F245A7" w14:paraId="57F44352" w14:textId="77777777" w:rsidTr="002643B3">
        <w:trPr>
          <w:trHeight w:val="650"/>
        </w:trPr>
        <w:tc>
          <w:tcPr>
            <w:tcW w:w="1234" w:type="pct"/>
          </w:tcPr>
          <w:p w14:paraId="40BF5B0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812E553" w14:textId="77777777" w:rsidR="0000007A" w:rsidRPr="00F245A7" w:rsidRDefault="004D2AF6" w:rsidP="000450FC">
            <w:pPr>
              <w:pStyle w:val="NormalWeb"/>
              <w:spacing w:before="0" w:beforeAutospacing="0" w:after="0" w:afterAutospacing="0"/>
              <w:rPr>
                <w:rFonts w:ascii="Arial" w:hAnsi="Arial" w:cs="Arial"/>
                <w:b/>
                <w:sz w:val="20"/>
                <w:szCs w:val="28"/>
                <w:lang w:val="en-GB"/>
              </w:rPr>
            </w:pPr>
            <w:r w:rsidRPr="004D2AF6">
              <w:rPr>
                <w:rFonts w:ascii="Arial" w:hAnsi="Arial" w:cs="Arial"/>
                <w:b/>
                <w:sz w:val="20"/>
                <w:szCs w:val="28"/>
                <w:lang w:val="en-GB"/>
              </w:rPr>
              <w:t>Internet of Things (IoT)-Linked Approaches for Soil Health Monitoring</w:t>
            </w:r>
          </w:p>
        </w:tc>
      </w:tr>
      <w:tr w:rsidR="00CF0BBB" w:rsidRPr="00F245A7" w14:paraId="42E74BE8" w14:textId="77777777" w:rsidTr="002643B3">
        <w:trPr>
          <w:trHeight w:val="332"/>
        </w:trPr>
        <w:tc>
          <w:tcPr>
            <w:tcW w:w="1234" w:type="pct"/>
          </w:tcPr>
          <w:p w14:paraId="50C7740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EBB4F8B" w14:textId="77777777" w:rsidR="00CF0BBB" w:rsidRPr="00F245A7" w:rsidRDefault="00830907" w:rsidP="000450FC">
            <w:pPr>
              <w:pStyle w:val="NormalWeb"/>
              <w:spacing w:before="0" w:beforeAutospacing="0" w:after="0" w:afterAutospacing="0"/>
              <w:rPr>
                <w:rFonts w:ascii="Arial" w:hAnsi="Arial" w:cs="Arial"/>
                <w:b/>
                <w:sz w:val="20"/>
                <w:szCs w:val="28"/>
                <w:lang w:val="en-GB"/>
              </w:rPr>
            </w:pPr>
            <w:r w:rsidRPr="00830907">
              <w:rPr>
                <w:rFonts w:ascii="Arial" w:hAnsi="Arial" w:cs="Arial"/>
                <w:b/>
                <w:sz w:val="20"/>
                <w:szCs w:val="28"/>
                <w:lang w:val="en-GB"/>
              </w:rPr>
              <w:t>Review Article</w:t>
            </w:r>
          </w:p>
        </w:tc>
      </w:tr>
    </w:tbl>
    <w:p w14:paraId="7B5DB849" w14:textId="77777777"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4C039D57" w14:textId="77777777">
        <w:tc>
          <w:tcPr>
            <w:tcW w:w="5000" w:type="pct"/>
            <w:gridSpan w:val="3"/>
            <w:tcBorders>
              <w:top w:val="nil"/>
              <w:left w:val="nil"/>
              <w:right w:val="nil"/>
            </w:tcBorders>
            <w:noWrap/>
          </w:tcPr>
          <w:p w14:paraId="5573C460"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5417A74" w14:textId="77777777" w:rsidR="00E303E9" w:rsidRPr="00900E9B" w:rsidRDefault="00E303E9">
            <w:pPr>
              <w:rPr>
                <w:sz w:val="20"/>
                <w:szCs w:val="20"/>
                <w:lang w:val="en-GB"/>
              </w:rPr>
            </w:pPr>
          </w:p>
        </w:tc>
      </w:tr>
      <w:tr w:rsidR="00E303E9" w:rsidRPr="00900E9B" w14:paraId="7B18C13B" w14:textId="77777777">
        <w:tc>
          <w:tcPr>
            <w:tcW w:w="1265" w:type="pct"/>
            <w:noWrap/>
          </w:tcPr>
          <w:p w14:paraId="41B7ED58" w14:textId="77777777" w:rsidR="00E303E9" w:rsidRPr="00900E9B" w:rsidRDefault="00E303E9">
            <w:pPr>
              <w:pStyle w:val="Heading2"/>
              <w:jc w:val="left"/>
              <w:rPr>
                <w:rFonts w:ascii="Times New Roman" w:hAnsi="Times New Roman"/>
                <w:lang w:val="en-GB"/>
              </w:rPr>
            </w:pPr>
          </w:p>
        </w:tc>
        <w:tc>
          <w:tcPr>
            <w:tcW w:w="2212" w:type="pct"/>
          </w:tcPr>
          <w:p w14:paraId="48192189"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07285313"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3107AC43" w14:textId="77777777" w:rsidR="0054621F" w:rsidRPr="0054621F" w:rsidRDefault="0054621F" w:rsidP="0054621F">
            <w:pPr>
              <w:rPr>
                <w:lang w:val="en-GB"/>
              </w:rPr>
            </w:pPr>
          </w:p>
        </w:tc>
        <w:tc>
          <w:tcPr>
            <w:tcW w:w="1523" w:type="pct"/>
          </w:tcPr>
          <w:p w14:paraId="0E684E33"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8CB56C" w14:textId="77777777" w:rsidR="00E303E9" w:rsidRPr="00900E9B" w:rsidRDefault="00E303E9">
            <w:pPr>
              <w:pStyle w:val="Heading2"/>
              <w:jc w:val="left"/>
              <w:rPr>
                <w:rFonts w:ascii="Times New Roman" w:hAnsi="Times New Roman"/>
                <w:b w:val="0"/>
                <w:lang w:val="en-GB"/>
              </w:rPr>
            </w:pPr>
          </w:p>
        </w:tc>
      </w:tr>
      <w:tr w:rsidR="00E303E9" w:rsidRPr="00C51AEE" w14:paraId="42C28F86" w14:textId="77777777">
        <w:trPr>
          <w:trHeight w:val="1264"/>
        </w:trPr>
        <w:tc>
          <w:tcPr>
            <w:tcW w:w="1265" w:type="pct"/>
            <w:noWrap/>
          </w:tcPr>
          <w:p w14:paraId="7FB9DBD5" w14:textId="77777777" w:rsidR="00E303E9" w:rsidRPr="00C51AEE" w:rsidRDefault="00E303E9">
            <w:pPr>
              <w:ind w:left="360"/>
              <w:rPr>
                <w:b/>
                <w:bCs/>
                <w:lang w:val="en-GB"/>
              </w:rPr>
            </w:pPr>
            <w:r w:rsidRPr="00C51AEE">
              <w:rPr>
                <w:b/>
                <w:bCs/>
                <w:lang w:val="en-GB"/>
              </w:rPr>
              <w:t>Please write a few sentences regarding the importance of this manuscript for the scientific community. A minimum of 3-4 sentences may be required for this part.</w:t>
            </w:r>
          </w:p>
          <w:p w14:paraId="18336DB2" w14:textId="77777777" w:rsidR="00E303E9" w:rsidRPr="00C51AEE" w:rsidRDefault="00E303E9">
            <w:pPr>
              <w:ind w:left="360"/>
              <w:rPr>
                <w:rFonts w:eastAsia="MS Mincho"/>
                <w:b/>
                <w:bCs/>
                <w:lang w:val="en-GB"/>
              </w:rPr>
            </w:pPr>
          </w:p>
        </w:tc>
        <w:tc>
          <w:tcPr>
            <w:tcW w:w="2212" w:type="pct"/>
          </w:tcPr>
          <w:p w14:paraId="08040E20" w14:textId="77777777" w:rsidR="00E303E9" w:rsidRPr="00C51AEE" w:rsidRDefault="00D51947" w:rsidP="00D51947">
            <w:pPr>
              <w:pStyle w:val="p1"/>
            </w:pPr>
            <w:r w:rsidRPr="00C51AEE">
              <w:t xml:space="preserve">The review article on </w:t>
            </w:r>
            <w:r w:rsidRPr="00C51AEE">
              <w:rPr>
                <w:i/>
                <w:iCs/>
              </w:rPr>
              <w:t>“Internet of Things (IoT)-Linked Approaches for Soil Health Monitoring”</w:t>
            </w:r>
            <w:r w:rsidRPr="00C51AEE">
              <w:t xml:space="preserve"> is timely and relevant, as it addresses the growing need for real-time, scalable, and precise soil health assessment under climate change and land degradation scenarios. It systematically covers IoT architecture (sensing, communication, data processing, and application layers) and links these to physical, chemical, and biological soil parameters, which is highly useful for agronomists, soil scientists, and digital agriculture researchers. The manuscript also connects IoT-based soil monitoring with smart irrigation, UAV integration, and decision-support systems, thereby bridging the gap between theory and field-level applications. Overall, it provides a structured knowledge base that can guide further research, technology development, and policy formulation in smart and sustainable agriculture. </w:t>
            </w:r>
            <w:r w:rsidRPr="00C51AEE">
              <w:rPr>
                <w:rStyle w:val="apple-converted-space"/>
              </w:rPr>
              <w:t> </w:t>
            </w:r>
          </w:p>
        </w:tc>
        <w:tc>
          <w:tcPr>
            <w:tcW w:w="1523" w:type="pct"/>
          </w:tcPr>
          <w:p w14:paraId="1E9E878B" w14:textId="32DB4C2A" w:rsidR="00E303E9" w:rsidRPr="00C51AEE" w:rsidRDefault="00B862A0">
            <w:pPr>
              <w:pStyle w:val="Heading2"/>
              <w:jc w:val="left"/>
              <w:rPr>
                <w:rFonts w:ascii="Times New Roman" w:hAnsi="Times New Roman"/>
                <w:b w:val="0"/>
                <w:sz w:val="24"/>
                <w:szCs w:val="24"/>
                <w:lang w:val="en-GB"/>
              </w:rPr>
            </w:pPr>
            <w:r w:rsidRPr="00C51AEE">
              <w:rPr>
                <w:rFonts w:ascii="Times New Roman" w:hAnsi="Times New Roman"/>
                <w:b w:val="0"/>
                <w:sz w:val="24"/>
                <w:szCs w:val="24"/>
                <w:lang w:val="en-GB"/>
              </w:rPr>
              <w:t xml:space="preserve">This manuscript provides a comprehensive synthesis of emerging IoT-linked approaches for soil health monitoring, a rapidly evolving field that addresses the limitations of traditional soil testing methods. By integrating advances in sensor technologies, communication protocols, data processing platforms, and application frameworks, it offers researchers and practitioners a consolidated understanding of how IoT can transform soil assessment across physical, chemical, and biological domains. The review also bridges knowledge gaps by highlighting recent case studies, real-time monitoring innovations, and multimodal sensing systems, thereby supporting the development of more resilient and data-driven agricultural systems. </w:t>
            </w:r>
            <w:r w:rsidR="000B0C36" w:rsidRPr="00C51AEE">
              <w:rPr>
                <w:rFonts w:ascii="Times New Roman" w:hAnsi="Times New Roman"/>
                <w:b w:val="0"/>
                <w:sz w:val="24"/>
                <w:szCs w:val="24"/>
                <w:lang w:val="en-GB"/>
              </w:rPr>
              <w:t>It also</w:t>
            </w:r>
            <w:r w:rsidRPr="00C51AEE">
              <w:rPr>
                <w:rFonts w:ascii="Times New Roman" w:hAnsi="Times New Roman"/>
                <w:b w:val="0"/>
                <w:sz w:val="24"/>
                <w:szCs w:val="24"/>
                <w:lang w:val="en-GB"/>
              </w:rPr>
              <w:t xml:space="preserve"> outlines both opportunities and challenges, guiding future research priorities and helping the scientific community advance toward sustainable, technology-enabled soil management.</w:t>
            </w:r>
          </w:p>
        </w:tc>
      </w:tr>
      <w:tr w:rsidR="00E303E9" w:rsidRPr="00C51AEE" w14:paraId="71E02B74" w14:textId="77777777">
        <w:trPr>
          <w:trHeight w:val="1262"/>
        </w:trPr>
        <w:tc>
          <w:tcPr>
            <w:tcW w:w="1265" w:type="pct"/>
            <w:noWrap/>
          </w:tcPr>
          <w:p w14:paraId="3D08F214" w14:textId="77777777" w:rsidR="00E303E9" w:rsidRPr="00C51AEE" w:rsidRDefault="00E303E9">
            <w:pPr>
              <w:ind w:left="360"/>
              <w:rPr>
                <w:b/>
                <w:bCs/>
                <w:lang w:val="en-GB"/>
              </w:rPr>
            </w:pPr>
            <w:r w:rsidRPr="00C51AEE">
              <w:rPr>
                <w:b/>
                <w:bCs/>
                <w:lang w:val="en-GB"/>
              </w:rPr>
              <w:t>Is the title of the article suitable?</w:t>
            </w:r>
          </w:p>
          <w:p w14:paraId="1B3BC069" w14:textId="77777777" w:rsidR="00E303E9" w:rsidRPr="00C51AEE" w:rsidRDefault="00E303E9">
            <w:pPr>
              <w:ind w:left="360"/>
              <w:rPr>
                <w:b/>
                <w:bCs/>
                <w:lang w:val="en-GB"/>
              </w:rPr>
            </w:pPr>
            <w:r w:rsidRPr="00C51AEE">
              <w:rPr>
                <w:b/>
                <w:bCs/>
                <w:lang w:val="en-GB"/>
              </w:rPr>
              <w:t>(If not please suggest an alternative title)</w:t>
            </w:r>
          </w:p>
          <w:p w14:paraId="5E513922" w14:textId="77777777" w:rsidR="00E303E9" w:rsidRPr="00C51AEE" w:rsidRDefault="00E303E9">
            <w:pPr>
              <w:pStyle w:val="Heading2"/>
              <w:jc w:val="left"/>
              <w:rPr>
                <w:rFonts w:ascii="Times New Roman" w:hAnsi="Times New Roman"/>
                <w:sz w:val="24"/>
                <w:szCs w:val="24"/>
                <w:u w:val="single"/>
                <w:lang w:val="en-GB"/>
              </w:rPr>
            </w:pPr>
          </w:p>
        </w:tc>
        <w:tc>
          <w:tcPr>
            <w:tcW w:w="2212" w:type="pct"/>
          </w:tcPr>
          <w:p w14:paraId="6D09C802" w14:textId="77777777" w:rsidR="00D51947" w:rsidRPr="00C51AEE" w:rsidRDefault="00D51947" w:rsidP="00D51947">
            <w:pPr>
              <w:pStyle w:val="p1"/>
            </w:pPr>
            <w:r w:rsidRPr="00C51AEE">
              <w:t xml:space="preserve">Yes, the current title </w:t>
            </w:r>
            <w:r w:rsidRPr="00C51AEE">
              <w:rPr>
                <w:i/>
                <w:iCs/>
              </w:rPr>
              <w:t>“Internet of Things (IoT)-Linked Approaches for Soil Health Monitoring”</w:t>
            </w:r>
            <w:r w:rsidRPr="00C51AEE">
              <w:t xml:space="preserve"> is appropriate and clearly reflects the content and scope of the review. It indicates both the core technology (IoT) and the application domain (soil health).</w:t>
            </w:r>
          </w:p>
        </w:tc>
        <w:tc>
          <w:tcPr>
            <w:tcW w:w="1523" w:type="pct"/>
          </w:tcPr>
          <w:p w14:paraId="2B4ADBD4" w14:textId="506AC9A5" w:rsidR="00E303E9" w:rsidRPr="00C51AEE" w:rsidRDefault="00E25E5D">
            <w:pPr>
              <w:pStyle w:val="Heading2"/>
              <w:jc w:val="left"/>
              <w:rPr>
                <w:rFonts w:ascii="Times New Roman" w:hAnsi="Times New Roman"/>
                <w:b w:val="0"/>
                <w:sz w:val="24"/>
                <w:szCs w:val="24"/>
                <w:lang w:val="en-GB"/>
              </w:rPr>
            </w:pPr>
            <w:r w:rsidRPr="00C51AEE">
              <w:rPr>
                <w:rFonts w:ascii="Times New Roman" w:hAnsi="Times New Roman"/>
                <w:b w:val="0"/>
                <w:sz w:val="24"/>
                <w:szCs w:val="24"/>
                <w:lang w:val="en-GB"/>
              </w:rPr>
              <w:t>Yes</w:t>
            </w:r>
          </w:p>
        </w:tc>
      </w:tr>
      <w:tr w:rsidR="00E303E9" w:rsidRPr="00C51AEE" w14:paraId="64286DB0" w14:textId="77777777">
        <w:trPr>
          <w:trHeight w:val="1262"/>
        </w:trPr>
        <w:tc>
          <w:tcPr>
            <w:tcW w:w="1265" w:type="pct"/>
            <w:noWrap/>
          </w:tcPr>
          <w:p w14:paraId="3FF0005F" w14:textId="77777777" w:rsidR="00E303E9" w:rsidRPr="00C51AEE" w:rsidRDefault="00E303E9">
            <w:pPr>
              <w:pStyle w:val="Heading2"/>
              <w:ind w:left="360"/>
              <w:jc w:val="left"/>
              <w:rPr>
                <w:rFonts w:ascii="Times New Roman" w:hAnsi="Times New Roman"/>
                <w:sz w:val="24"/>
                <w:szCs w:val="24"/>
                <w:lang w:val="en-GB"/>
              </w:rPr>
            </w:pPr>
            <w:r w:rsidRPr="00C51AEE">
              <w:rPr>
                <w:rFonts w:ascii="Times New Roman" w:hAnsi="Times New Roman"/>
                <w:sz w:val="24"/>
                <w:szCs w:val="24"/>
                <w:lang w:val="en-GB"/>
              </w:rPr>
              <w:lastRenderedPageBreak/>
              <w:t>Is the abstract of the article comprehensive? Do you suggest the addition (or deletion) of some points in this section? Please write your suggestions here.</w:t>
            </w:r>
          </w:p>
          <w:p w14:paraId="754B0052" w14:textId="77777777" w:rsidR="00E303E9" w:rsidRPr="00C51AEE" w:rsidRDefault="00E303E9">
            <w:pPr>
              <w:pStyle w:val="Heading2"/>
              <w:jc w:val="left"/>
              <w:rPr>
                <w:rFonts w:ascii="Times New Roman" w:hAnsi="Times New Roman"/>
                <w:sz w:val="24"/>
                <w:szCs w:val="24"/>
                <w:u w:val="single"/>
                <w:lang w:val="en-GB"/>
              </w:rPr>
            </w:pPr>
          </w:p>
        </w:tc>
        <w:tc>
          <w:tcPr>
            <w:tcW w:w="2212" w:type="pct"/>
          </w:tcPr>
          <w:p w14:paraId="59583263" w14:textId="77777777" w:rsidR="00D51947" w:rsidRPr="00C51AEE" w:rsidRDefault="00D51947" w:rsidP="00D51947">
            <w:pPr>
              <w:pStyle w:val="p1"/>
            </w:pPr>
            <w:r w:rsidRPr="00C51AEE">
              <w:t>The abstract is generally comprehensive and well organized, presenting the context, the role of IoT in soil health monitoring, and the broad contents of the review.</w:t>
            </w:r>
          </w:p>
          <w:p w14:paraId="2791EFAF" w14:textId="77777777" w:rsidR="00E303E9" w:rsidRPr="00C51AEE" w:rsidRDefault="00E303E9">
            <w:pPr>
              <w:ind w:left="360"/>
              <w:rPr>
                <w:b/>
                <w:bCs/>
                <w:lang w:val="en-IN"/>
              </w:rPr>
            </w:pPr>
          </w:p>
        </w:tc>
        <w:tc>
          <w:tcPr>
            <w:tcW w:w="1523" w:type="pct"/>
          </w:tcPr>
          <w:p w14:paraId="24A4DFBF" w14:textId="3D6708F6" w:rsidR="00E303E9" w:rsidRPr="00C51AEE" w:rsidRDefault="0065638B">
            <w:pPr>
              <w:pStyle w:val="Heading2"/>
              <w:jc w:val="left"/>
              <w:rPr>
                <w:rFonts w:ascii="Times New Roman" w:hAnsi="Times New Roman"/>
                <w:b w:val="0"/>
                <w:sz w:val="24"/>
                <w:szCs w:val="24"/>
                <w:lang w:val="en-GB"/>
              </w:rPr>
            </w:pPr>
            <w:r w:rsidRPr="00C51AEE">
              <w:rPr>
                <w:rFonts w:ascii="Times New Roman" w:hAnsi="Times New Roman"/>
                <w:b w:val="0"/>
                <w:sz w:val="24"/>
                <w:szCs w:val="24"/>
                <w:lang w:val="en-GB"/>
              </w:rPr>
              <w:t xml:space="preserve">Yes, no other suggestions </w:t>
            </w:r>
          </w:p>
        </w:tc>
      </w:tr>
      <w:tr w:rsidR="00E303E9" w:rsidRPr="00C51AEE" w14:paraId="1C7BF308" w14:textId="77777777">
        <w:trPr>
          <w:trHeight w:val="704"/>
        </w:trPr>
        <w:tc>
          <w:tcPr>
            <w:tcW w:w="1265" w:type="pct"/>
            <w:noWrap/>
          </w:tcPr>
          <w:p w14:paraId="7E04E7D4" w14:textId="77777777" w:rsidR="00E303E9" w:rsidRPr="00C51AEE" w:rsidRDefault="00E303E9">
            <w:pPr>
              <w:pStyle w:val="Heading2"/>
              <w:ind w:left="360"/>
              <w:jc w:val="left"/>
              <w:rPr>
                <w:b w:val="0"/>
                <w:bCs w:val="0"/>
                <w:sz w:val="24"/>
                <w:szCs w:val="24"/>
                <w:u w:val="single"/>
                <w:lang w:val="en-GB"/>
              </w:rPr>
            </w:pPr>
            <w:r w:rsidRPr="00C51AEE">
              <w:rPr>
                <w:rFonts w:ascii="Times New Roman" w:hAnsi="Times New Roman"/>
                <w:sz w:val="24"/>
                <w:szCs w:val="24"/>
                <w:lang w:val="en-GB"/>
              </w:rPr>
              <w:t>Is the manuscript scientifically, correct? Please write here.</w:t>
            </w:r>
          </w:p>
        </w:tc>
        <w:tc>
          <w:tcPr>
            <w:tcW w:w="2212" w:type="pct"/>
          </w:tcPr>
          <w:p w14:paraId="1D3EA9A0" w14:textId="77777777" w:rsidR="00D51947" w:rsidRPr="00C51AEE" w:rsidRDefault="00D51947" w:rsidP="00D51947">
            <w:pPr>
              <w:pStyle w:val="p1"/>
            </w:pPr>
            <w:r w:rsidRPr="00C51AEE">
              <w:t>Yes, the manuscript is conceptually and scientifically sound as a review paper. The IoT architecture is correctly described, and the sections on physical, chemical, and biological soil parameters are supported with relevant case studies and citations. The discussion on communication protocols, cloud platforms, and application examples is accurate and consistent with current knowledge.</w:t>
            </w:r>
          </w:p>
          <w:p w14:paraId="07FE317A" w14:textId="77777777" w:rsidR="00D51947" w:rsidRPr="00C51AEE" w:rsidRDefault="00D51947" w:rsidP="00D51947">
            <w:pPr>
              <w:pStyle w:val="p1"/>
            </w:pPr>
            <w:r w:rsidRPr="00C51AEE">
              <w:t>Some minor points for improvement:</w:t>
            </w:r>
          </w:p>
          <w:p w14:paraId="3DBCBA56" w14:textId="77777777" w:rsidR="00D51947" w:rsidRPr="00C51AEE" w:rsidRDefault="00D51947" w:rsidP="00D51947">
            <w:pPr>
              <w:pStyle w:val="p1"/>
              <w:numPr>
                <w:ilvl w:val="0"/>
                <w:numId w:val="13"/>
              </w:numPr>
            </w:pPr>
            <w:r w:rsidRPr="00C51AEE">
              <w:t>In certain places, sentences are very long and could be broken into shorter ones for clarity.</w:t>
            </w:r>
          </w:p>
          <w:p w14:paraId="0C4544BF" w14:textId="77777777" w:rsidR="00D51947" w:rsidRPr="00C51AEE" w:rsidRDefault="00D51947" w:rsidP="00D51947">
            <w:pPr>
              <w:pStyle w:val="p1"/>
              <w:numPr>
                <w:ilvl w:val="0"/>
                <w:numId w:val="13"/>
              </w:numPr>
            </w:pPr>
            <w:r w:rsidRPr="00C51AEE">
              <w:t xml:space="preserve">A few technical terms could be briefly defined at first use (e.g., </w:t>
            </w:r>
            <w:proofErr w:type="spellStart"/>
            <w:r w:rsidRPr="00C51AEE">
              <w:t>LoRaWAN</w:t>
            </w:r>
            <w:proofErr w:type="spellEnd"/>
            <w:r w:rsidRPr="00C51AEE">
              <w:t>, MQTT, PIR, etc.) for readers from non-engineering backgrounds.</w:t>
            </w:r>
          </w:p>
          <w:p w14:paraId="586AFC26" w14:textId="77777777" w:rsidR="00E303E9" w:rsidRPr="00C51AEE" w:rsidRDefault="00D51947" w:rsidP="00D51947">
            <w:pPr>
              <w:pStyle w:val="p1"/>
              <w:numPr>
                <w:ilvl w:val="0"/>
                <w:numId w:val="13"/>
              </w:numPr>
            </w:pPr>
            <w:r w:rsidRPr="00C51AEE">
              <w:t xml:space="preserve">It may be useful to add a small schematic figure or table summarizing the </w:t>
            </w:r>
            <w:r w:rsidRPr="00C51AEE">
              <w:rPr>
                <w:rStyle w:val="s1"/>
                <w:rFonts w:eastAsia="MS Mincho"/>
                <w:b/>
                <w:bCs/>
              </w:rPr>
              <w:t>overall IoT workflow for soil health monitoring</w:t>
            </w:r>
            <w:r w:rsidRPr="00C51AEE">
              <w:t xml:space="preserve"> (from sensor to decision).</w:t>
            </w:r>
          </w:p>
        </w:tc>
        <w:tc>
          <w:tcPr>
            <w:tcW w:w="1523" w:type="pct"/>
          </w:tcPr>
          <w:p w14:paraId="1B581074" w14:textId="16D4EC4B" w:rsidR="00E303E9" w:rsidRPr="00C51AEE" w:rsidRDefault="007C2745">
            <w:pPr>
              <w:pStyle w:val="Heading2"/>
              <w:jc w:val="left"/>
              <w:rPr>
                <w:rFonts w:ascii="Times New Roman" w:hAnsi="Times New Roman"/>
                <w:b w:val="0"/>
                <w:sz w:val="24"/>
                <w:szCs w:val="24"/>
                <w:lang w:val="en-GB"/>
              </w:rPr>
            </w:pPr>
            <w:r w:rsidRPr="00C51AEE">
              <w:rPr>
                <w:rFonts w:ascii="Times New Roman" w:hAnsi="Times New Roman"/>
                <w:b w:val="0"/>
                <w:sz w:val="24"/>
                <w:szCs w:val="24"/>
                <w:lang w:val="en-GB"/>
              </w:rPr>
              <w:t>Yes</w:t>
            </w:r>
          </w:p>
        </w:tc>
      </w:tr>
      <w:tr w:rsidR="00E303E9" w:rsidRPr="00C51AEE" w14:paraId="3013EDBE" w14:textId="77777777">
        <w:trPr>
          <w:trHeight w:val="703"/>
        </w:trPr>
        <w:tc>
          <w:tcPr>
            <w:tcW w:w="1265" w:type="pct"/>
            <w:noWrap/>
          </w:tcPr>
          <w:p w14:paraId="5A2738EB" w14:textId="77777777" w:rsidR="00E303E9" w:rsidRPr="00C51AEE" w:rsidRDefault="00E303E9">
            <w:pPr>
              <w:ind w:left="360"/>
              <w:rPr>
                <w:b/>
                <w:bCs/>
                <w:lang w:val="en-GB"/>
              </w:rPr>
            </w:pPr>
            <w:r w:rsidRPr="00C51AEE">
              <w:rPr>
                <w:b/>
                <w:bCs/>
                <w:lang w:val="en-GB"/>
              </w:rPr>
              <w:t>Are the references sufficient and recent? If you have suggestions of additional references, please mention them in the review form.</w:t>
            </w:r>
          </w:p>
        </w:tc>
        <w:tc>
          <w:tcPr>
            <w:tcW w:w="2212" w:type="pct"/>
          </w:tcPr>
          <w:p w14:paraId="2DBF865C" w14:textId="77777777" w:rsidR="00E303E9" w:rsidRPr="00C51AEE" w:rsidRDefault="00D51947" w:rsidP="00D51947">
            <w:pPr>
              <w:pStyle w:val="p1"/>
            </w:pPr>
            <w:r w:rsidRPr="00C51AEE">
              <w:t>The references are extensive, well-chosen, and largely up to date. They include many recent works (2020–2024) related to IoT, sensors, and smart agriculture, which is a strong point of the manuscript.</w:t>
            </w:r>
          </w:p>
        </w:tc>
        <w:tc>
          <w:tcPr>
            <w:tcW w:w="1523" w:type="pct"/>
          </w:tcPr>
          <w:p w14:paraId="27923BFC" w14:textId="26246FAA" w:rsidR="00E303E9" w:rsidRPr="00C51AEE" w:rsidRDefault="007C2745">
            <w:pPr>
              <w:pStyle w:val="Heading2"/>
              <w:jc w:val="left"/>
              <w:rPr>
                <w:rFonts w:ascii="Times New Roman" w:hAnsi="Times New Roman"/>
                <w:b w:val="0"/>
                <w:sz w:val="24"/>
                <w:szCs w:val="24"/>
                <w:lang w:val="en-GB"/>
              </w:rPr>
            </w:pPr>
            <w:r w:rsidRPr="00C51AEE">
              <w:rPr>
                <w:rFonts w:ascii="Times New Roman" w:hAnsi="Times New Roman"/>
                <w:b w:val="0"/>
                <w:sz w:val="24"/>
                <w:szCs w:val="24"/>
                <w:lang w:val="en-GB"/>
              </w:rPr>
              <w:t>Yes</w:t>
            </w:r>
          </w:p>
        </w:tc>
      </w:tr>
      <w:tr w:rsidR="00E303E9" w:rsidRPr="00C51AEE" w14:paraId="7BED3BEB" w14:textId="77777777">
        <w:trPr>
          <w:trHeight w:val="386"/>
        </w:trPr>
        <w:tc>
          <w:tcPr>
            <w:tcW w:w="1265" w:type="pct"/>
            <w:noWrap/>
          </w:tcPr>
          <w:p w14:paraId="07945889" w14:textId="77777777" w:rsidR="00E303E9" w:rsidRPr="00C51AEE" w:rsidRDefault="00E303E9">
            <w:pPr>
              <w:pStyle w:val="Heading2"/>
              <w:ind w:left="360"/>
              <w:jc w:val="left"/>
              <w:rPr>
                <w:rFonts w:ascii="Times New Roman" w:hAnsi="Times New Roman"/>
                <w:bCs w:val="0"/>
                <w:sz w:val="24"/>
                <w:szCs w:val="24"/>
                <w:lang w:val="en-GB"/>
              </w:rPr>
            </w:pPr>
            <w:r w:rsidRPr="00C51AEE">
              <w:rPr>
                <w:rFonts w:ascii="Times New Roman" w:hAnsi="Times New Roman"/>
                <w:bCs w:val="0"/>
                <w:sz w:val="24"/>
                <w:szCs w:val="24"/>
                <w:lang w:val="en-GB"/>
              </w:rPr>
              <w:t>Is the language/English quality of the article suitable for scholarly communications?</w:t>
            </w:r>
          </w:p>
          <w:p w14:paraId="61153052" w14:textId="77777777" w:rsidR="00E303E9" w:rsidRPr="00C51AEE" w:rsidRDefault="00E303E9">
            <w:pPr>
              <w:rPr>
                <w:lang w:val="en-GB"/>
              </w:rPr>
            </w:pPr>
          </w:p>
        </w:tc>
        <w:tc>
          <w:tcPr>
            <w:tcW w:w="2212" w:type="pct"/>
          </w:tcPr>
          <w:p w14:paraId="04EBAE9B" w14:textId="77777777" w:rsidR="00E303E9" w:rsidRPr="00C51AEE" w:rsidRDefault="00D51947" w:rsidP="00D51947">
            <w:pPr>
              <w:pStyle w:val="p1"/>
            </w:pPr>
            <w:r w:rsidRPr="00C51AEE">
              <w:t>Overall, the English is understandable and the manuscript can be followed without major difficulty.</w:t>
            </w:r>
            <w:r w:rsidRPr="00C51AEE">
              <w:rPr>
                <w:rStyle w:val="apple-converted-space"/>
              </w:rPr>
              <w:t> </w:t>
            </w:r>
          </w:p>
        </w:tc>
        <w:tc>
          <w:tcPr>
            <w:tcW w:w="1523" w:type="pct"/>
          </w:tcPr>
          <w:p w14:paraId="60962A9A" w14:textId="7B32ECB3" w:rsidR="00E303E9" w:rsidRPr="00C51AEE" w:rsidRDefault="005368EE">
            <w:pPr>
              <w:rPr>
                <w:lang w:val="en-GB"/>
              </w:rPr>
            </w:pPr>
            <w:r w:rsidRPr="00C51AEE">
              <w:rPr>
                <w:lang w:val="en-GB"/>
              </w:rPr>
              <w:t xml:space="preserve">Yes </w:t>
            </w:r>
          </w:p>
        </w:tc>
      </w:tr>
      <w:tr w:rsidR="00E303E9" w:rsidRPr="00C51AEE" w14:paraId="1B5D2502" w14:textId="77777777">
        <w:trPr>
          <w:trHeight w:val="1178"/>
        </w:trPr>
        <w:tc>
          <w:tcPr>
            <w:tcW w:w="1265" w:type="pct"/>
            <w:noWrap/>
          </w:tcPr>
          <w:p w14:paraId="5720AEBD" w14:textId="77777777" w:rsidR="00E303E9" w:rsidRPr="00C51AEE" w:rsidRDefault="00E303E9">
            <w:pPr>
              <w:pStyle w:val="Heading2"/>
              <w:jc w:val="left"/>
              <w:rPr>
                <w:rFonts w:ascii="Times New Roman" w:hAnsi="Times New Roman"/>
                <w:b w:val="0"/>
                <w:bCs w:val="0"/>
                <w:sz w:val="24"/>
                <w:szCs w:val="24"/>
                <w:lang w:val="en-GB"/>
              </w:rPr>
            </w:pPr>
            <w:r w:rsidRPr="00C51AEE">
              <w:rPr>
                <w:rFonts w:ascii="Times New Roman" w:hAnsi="Times New Roman"/>
                <w:bCs w:val="0"/>
                <w:sz w:val="24"/>
                <w:szCs w:val="24"/>
                <w:u w:val="single"/>
                <w:lang w:val="en-GB"/>
              </w:rPr>
              <w:t>Optional/General</w:t>
            </w:r>
            <w:r w:rsidRPr="00C51AEE">
              <w:rPr>
                <w:rFonts w:ascii="Times New Roman" w:hAnsi="Times New Roman"/>
                <w:bCs w:val="0"/>
                <w:sz w:val="24"/>
                <w:szCs w:val="24"/>
                <w:lang w:val="en-GB"/>
              </w:rPr>
              <w:t xml:space="preserve"> </w:t>
            </w:r>
            <w:r w:rsidRPr="00C51AEE">
              <w:rPr>
                <w:rFonts w:ascii="Times New Roman" w:hAnsi="Times New Roman"/>
                <w:b w:val="0"/>
                <w:bCs w:val="0"/>
                <w:sz w:val="24"/>
                <w:szCs w:val="24"/>
                <w:lang w:val="en-GB"/>
              </w:rPr>
              <w:t>comments</w:t>
            </w:r>
          </w:p>
          <w:p w14:paraId="1BDC78FB" w14:textId="77777777" w:rsidR="00E303E9" w:rsidRPr="00C51AEE" w:rsidRDefault="00E303E9">
            <w:pPr>
              <w:pStyle w:val="Heading2"/>
              <w:jc w:val="left"/>
              <w:rPr>
                <w:rFonts w:ascii="Times New Roman" w:hAnsi="Times New Roman"/>
                <w:b w:val="0"/>
                <w:sz w:val="24"/>
                <w:szCs w:val="24"/>
                <w:lang w:val="en-GB"/>
              </w:rPr>
            </w:pPr>
          </w:p>
        </w:tc>
        <w:tc>
          <w:tcPr>
            <w:tcW w:w="2212" w:type="pct"/>
          </w:tcPr>
          <w:p w14:paraId="7419F35F" w14:textId="77777777" w:rsidR="00E303E9" w:rsidRPr="00C51AEE" w:rsidRDefault="00E303E9">
            <w:pPr>
              <w:pStyle w:val="NormalWeb"/>
              <w:spacing w:before="0" w:beforeAutospacing="0" w:after="0" w:afterAutospacing="0"/>
              <w:rPr>
                <w:rFonts w:ascii="Times New Roman" w:hAnsi="Times New Roman" w:cs="Times New Roman"/>
                <w:b/>
                <w:lang w:val="en-GB"/>
              </w:rPr>
            </w:pPr>
          </w:p>
        </w:tc>
        <w:tc>
          <w:tcPr>
            <w:tcW w:w="1523" w:type="pct"/>
          </w:tcPr>
          <w:p w14:paraId="229A7A93" w14:textId="2250A806" w:rsidR="00E303E9" w:rsidRPr="00C51AEE" w:rsidRDefault="00C54E65">
            <w:pPr>
              <w:rPr>
                <w:lang w:val="en-GB"/>
              </w:rPr>
            </w:pPr>
            <w:r>
              <w:rPr>
                <w:lang w:val="en-GB"/>
              </w:rPr>
              <w:t xml:space="preserve">Technical terms briefly defined at first use (e.g., </w:t>
            </w:r>
            <w:proofErr w:type="spellStart"/>
            <w:r>
              <w:rPr>
                <w:lang w:val="en-GB"/>
              </w:rPr>
              <w:t>LoRaWAN</w:t>
            </w:r>
            <w:proofErr w:type="spellEnd"/>
            <w:r>
              <w:rPr>
                <w:lang w:val="en-GB"/>
              </w:rPr>
              <w:t>, MQTT, PIR, etc.)</w:t>
            </w:r>
          </w:p>
        </w:tc>
      </w:tr>
    </w:tbl>
    <w:p w14:paraId="39D5F754" w14:textId="77777777" w:rsidR="00E303E9" w:rsidRPr="00900E9B" w:rsidRDefault="00E303E9" w:rsidP="00E303E9">
      <w:pPr>
        <w:pStyle w:val="BodyText"/>
        <w:rPr>
          <w:rFonts w:ascii="Times New Roman" w:hAnsi="Times New Roman"/>
          <w:b/>
          <w:bCs/>
          <w:sz w:val="20"/>
          <w:szCs w:val="20"/>
          <w:u w:val="single"/>
          <w:lang w:val="en-GB"/>
        </w:rPr>
      </w:pPr>
      <w:bookmarkStart w:id="2" w:name="_GoBack"/>
      <w:bookmarkEnd w:id="2"/>
    </w:p>
    <w:p w14:paraId="607E2549" w14:textId="77777777" w:rsidR="00E303E9"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42531" w:rsidRPr="00C42531" w14:paraId="3F5ECBF4" w14:textId="77777777" w:rsidTr="00C4253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2693E34" w14:textId="77777777" w:rsidR="00C42531" w:rsidRPr="00C42531" w:rsidRDefault="00C42531" w:rsidP="00C42531">
            <w:pPr>
              <w:spacing w:line="276" w:lineRule="auto"/>
              <w:rPr>
                <w:rFonts w:ascii="Arial" w:eastAsia="Arial Unicode MS" w:hAnsi="Arial" w:cs="Arial"/>
                <w:b/>
                <w:sz w:val="20"/>
                <w:szCs w:val="20"/>
                <w:u w:val="single"/>
                <w:lang w:val="en-GB"/>
              </w:rPr>
            </w:pPr>
            <w:bookmarkStart w:id="3" w:name="_Hlk156057883"/>
            <w:bookmarkStart w:id="4" w:name="_Hlk156057704"/>
            <w:r w:rsidRPr="00C42531">
              <w:rPr>
                <w:rFonts w:ascii="Arial" w:eastAsia="Arial Unicode MS" w:hAnsi="Arial" w:cs="Arial"/>
                <w:b/>
                <w:sz w:val="20"/>
                <w:szCs w:val="20"/>
                <w:highlight w:val="yellow"/>
                <w:u w:val="single"/>
                <w:lang w:val="en-GB"/>
              </w:rPr>
              <w:t>PART  2:</w:t>
            </w:r>
            <w:r w:rsidRPr="00C42531">
              <w:rPr>
                <w:rFonts w:ascii="Arial" w:eastAsia="Arial Unicode MS" w:hAnsi="Arial" w:cs="Arial"/>
                <w:b/>
                <w:sz w:val="20"/>
                <w:szCs w:val="20"/>
                <w:u w:val="single"/>
                <w:lang w:val="en-GB"/>
              </w:rPr>
              <w:t xml:space="preserve"> </w:t>
            </w:r>
          </w:p>
          <w:p w14:paraId="7A84452D" w14:textId="77777777" w:rsidR="00C42531" w:rsidRPr="00C42531" w:rsidRDefault="00C42531" w:rsidP="00C42531">
            <w:pPr>
              <w:spacing w:line="276" w:lineRule="auto"/>
              <w:rPr>
                <w:rFonts w:ascii="Arial" w:eastAsia="Arial Unicode MS" w:hAnsi="Arial" w:cs="Arial"/>
                <w:b/>
                <w:sz w:val="20"/>
                <w:szCs w:val="20"/>
                <w:u w:val="single"/>
                <w:lang w:val="en-GB"/>
              </w:rPr>
            </w:pPr>
          </w:p>
        </w:tc>
      </w:tr>
      <w:tr w:rsidR="00C42531" w:rsidRPr="00C42531" w14:paraId="7AD7F265" w14:textId="77777777" w:rsidTr="00C4253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C32C2E" w14:textId="77777777" w:rsidR="00C42531" w:rsidRPr="00C42531" w:rsidRDefault="00C42531" w:rsidP="00C425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A0B4" w14:textId="77777777" w:rsidR="00C42531" w:rsidRPr="00C42531" w:rsidRDefault="00C42531" w:rsidP="00C42531">
            <w:pPr>
              <w:keepNext/>
              <w:spacing w:line="276" w:lineRule="auto"/>
              <w:outlineLvl w:val="1"/>
              <w:rPr>
                <w:rFonts w:ascii="Arial" w:eastAsia="MS Mincho" w:hAnsi="Arial" w:cs="Arial"/>
                <w:b/>
                <w:bCs/>
                <w:sz w:val="20"/>
                <w:szCs w:val="20"/>
                <w:lang w:val="en-GB"/>
              </w:rPr>
            </w:pPr>
            <w:r w:rsidRPr="00C4253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25BD184" w14:textId="77777777" w:rsidR="00C42531" w:rsidRPr="00C42531" w:rsidRDefault="00C42531" w:rsidP="00C42531">
            <w:pPr>
              <w:spacing w:after="160" w:line="252" w:lineRule="auto"/>
              <w:rPr>
                <w:rFonts w:ascii="Arial" w:eastAsia="Calibri" w:hAnsi="Arial" w:cs="Arial"/>
                <w:kern w:val="2"/>
                <w:sz w:val="20"/>
                <w:szCs w:val="20"/>
                <w:lang w:val="en-IN"/>
              </w:rPr>
            </w:pPr>
            <w:r w:rsidRPr="00C42531">
              <w:rPr>
                <w:rFonts w:ascii="Arial" w:eastAsia="Calibri" w:hAnsi="Arial" w:cs="Arial"/>
                <w:b/>
                <w:kern w:val="2"/>
                <w:sz w:val="20"/>
                <w:szCs w:val="20"/>
                <w:lang w:val="en-IN"/>
              </w:rPr>
              <w:t>Author’s Feedback</w:t>
            </w:r>
            <w:r w:rsidRPr="00C42531">
              <w:rPr>
                <w:rFonts w:ascii="Arial" w:eastAsia="Calibri" w:hAnsi="Arial" w:cs="Arial"/>
                <w:kern w:val="2"/>
                <w:sz w:val="20"/>
                <w:szCs w:val="20"/>
                <w:lang w:val="en-IN"/>
              </w:rPr>
              <w:t xml:space="preserve"> (It is mandatory that authors should write his/her feedback here)</w:t>
            </w:r>
          </w:p>
          <w:p w14:paraId="37816A4E" w14:textId="77777777" w:rsidR="00C42531" w:rsidRPr="00C42531" w:rsidRDefault="00C42531" w:rsidP="00C42531">
            <w:pPr>
              <w:keepNext/>
              <w:spacing w:line="276" w:lineRule="auto"/>
              <w:outlineLvl w:val="1"/>
              <w:rPr>
                <w:rFonts w:ascii="Arial" w:eastAsia="MS Mincho" w:hAnsi="Arial" w:cs="Arial"/>
                <w:bCs/>
                <w:sz w:val="20"/>
                <w:szCs w:val="20"/>
                <w:lang w:val="en-GB"/>
              </w:rPr>
            </w:pPr>
          </w:p>
        </w:tc>
      </w:tr>
      <w:tr w:rsidR="00C42531" w:rsidRPr="00C42531" w14:paraId="6C009A45" w14:textId="77777777" w:rsidTr="00C4253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7B1882" w14:textId="77777777" w:rsidR="00C42531" w:rsidRPr="00C42531" w:rsidRDefault="00C42531" w:rsidP="00C42531">
            <w:pPr>
              <w:spacing w:line="276" w:lineRule="auto"/>
              <w:rPr>
                <w:rFonts w:ascii="Arial" w:eastAsia="Arial Unicode MS" w:hAnsi="Arial" w:cs="Arial"/>
                <w:b/>
                <w:sz w:val="20"/>
                <w:szCs w:val="20"/>
                <w:lang w:val="en-GB"/>
              </w:rPr>
            </w:pPr>
            <w:r w:rsidRPr="00C42531">
              <w:rPr>
                <w:rFonts w:ascii="Arial" w:eastAsia="Arial Unicode MS" w:hAnsi="Arial" w:cs="Arial"/>
                <w:b/>
                <w:sz w:val="20"/>
                <w:szCs w:val="20"/>
                <w:lang w:val="en-GB"/>
              </w:rPr>
              <w:t xml:space="preserve">Are there ethical issues in this manuscript? </w:t>
            </w:r>
          </w:p>
          <w:p w14:paraId="12680AD2" w14:textId="77777777" w:rsidR="00C42531" w:rsidRPr="00C42531" w:rsidRDefault="00C42531" w:rsidP="00C425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3DABA" w14:textId="77777777" w:rsidR="00C42531" w:rsidRPr="00C42531" w:rsidRDefault="00C42531" w:rsidP="00C42531">
            <w:pPr>
              <w:spacing w:line="276" w:lineRule="auto"/>
              <w:rPr>
                <w:rFonts w:ascii="Arial" w:eastAsia="Arial Unicode MS" w:hAnsi="Arial" w:cs="Arial"/>
                <w:i/>
                <w:iCs/>
                <w:sz w:val="20"/>
                <w:szCs w:val="20"/>
                <w:u w:val="single"/>
                <w:lang w:val="en-GB"/>
              </w:rPr>
            </w:pPr>
            <w:r w:rsidRPr="00C42531">
              <w:rPr>
                <w:rFonts w:ascii="Arial" w:eastAsia="Arial Unicode MS" w:hAnsi="Arial" w:cs="Arial"/>
                <w:i/>
                <w:iCs/>
                <w:sz w:val="20"/>
                <w:szCs w:val="20"/>
                <w:u w:val="single"/>
                <w:lang w:val="en-GB"/>
              </w:rPr>
              <w:t xml:space="preserve">(If yes, </w:t>
            </w:r>
            <w:proofErr w:type="gramStart"/>
            <w:r w:rsidRPr="00C42531">
              <w:rPr>
                <w:rFonts w:ascii="Arial" w:eastAsia="Arial Unicode MS" w:hAnsi="Arial" w:cs="Arial"/>
                <w:i/>
                <w:iCs/>
                <w:sz w:val="20"/>
                <w:szCs w:val="20"/>
                <w:u w:val="single"/>
                <w:lang w:val="en-GB"/>
              </w:rPr>
              <w:t>Kindly</w:t>
            </w:r>
            <w:proofErr w:type="gramEnd"/>
            <w:r w:rsidRPr="00C42531">
              <w:rPr>
                <w:rFonts w:ascii="Arial" w:eastAsia="Arial Unicode MS" w:hAnsi="Arial" w:cs="Arial"/>
                <w:i/>
                <w:iCs/>
                <w:sz w:val="20"/>
                <w:szCs w:val="20"/>
                <w:u w:val="single"/>
                <w:lang w:val="en-GB"/>
              </w:rPr>
              <w:t xml:space="preserve"> please write down the ethical issues here in details)</w:t>
            </w:r>
          </w:p>
          <w:p w14:paraId="439AF380" w14:textId="77777777" w:rsidR="00C42531" w:rsidRPr="00C42531" w:rsidRDefault="00C42531" w:rsidP="00C4253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7DAB28E" w14:textId="74D72B12" w:rsidR="00C42531" w:rsidRPr="00C42531" w:rsidRDefault="00FB5CBD" w:rsidP="00C42531">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tc>
      </w:tr>
      <w:bookmarkEnd w:id="3"/>
    </w:tbl>
    <w:p w14:paraId="6E2B497B" w14:textId="77777777" w:rsidR="00C42531" w:rsidRPr="00C42531" w:rsidRDefault="00C42531" w:rsidP="00C42531"/>
    <w:p w14:paraId="0DAEF157" w14:textId="77777777" w:rsidR="00C42531" w:rsidRPr="00C42531" w:rsidRDefault="00C42531" w:rsidP="00C42531"/>
    <w:p w14:paraId="0B6D619D" w14:textId="77777777" w:rsidR="00C42531" w:rsidRPr="00C42531" w:rsidRDefault="00C42531" w:rsidP="00C42531">
      <w:pPr>
        <w:rPr>
          <w:bCs/>
          <w:u w:val="single"/>
          <w:lang w:val="en-GB"/>
        </w:rPr>
      </w:pPr>
    </w:p>
    <w:bookmarkEnd w:id="4"/>
    <w:p w14:paraId="7E4670B0" w14:textId="77777777" w:rsidR="00C42531" w:rsidRPr="00C42531" w:rsidRDefault="00C42531" w:rsidP="00C42531"/>
    <w:bookmarkEnd w:id="0"/>
    <w:bookmarkEnd w:id="1"/>
    <w:p w14:paraId="6F5E1A07" w14:textId="77777777" w:rsidR="00C42531" w:rsidRPr="00900E9B" w:rsidRDefault="00C42531" w:rsidP="00E303E9">
      <w:pPr>
        <w:pStyle w:val="BodyText"/>
        <w:rPr>
          <w:rFonts w:ascii="Times New Roman" w:hAnsi="Times New Roman"/>
          <w:b/>
          <w:bCs/>
          <w:sz w:val="20"/>
          <w:szCs w:val="20"/>
          <w:u w:val="single"/>
          <w:lang w:val="en-GB"/>
        </w:rPr>
      </w:pPr>
    </w:p>
    <w:sectPr w:rsidR="00C42531"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61DAB" w14:textId="77777777" w:rsidR="00B25627" w:rsidRPr="0000007A" w:rsidRDefault="00B25627" w:rsidP="0099583E">
      <w:r>
        <w:separator/>
      </w:r>
    </w:p>
  </w:endnote>
  <w:endnote w:type="continuationSeparator" w:id="0">
    <w:p w14:paraId="68A0239B" w14:textId="77777777" w:rsidR="00B25627" w:rsidRPr="0000007A" w:rsidRDefault="00B2562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2AD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00DF7" w14:textId="77777777" w:rsidR="00B25627" w:rsidRPr="0000007A" w:rsidRDefault="00B25627" w:rsidP="0099583E">
      <w:r>
        <w:separator/>
      </w:r>
    </w:p>
  </w:footnote>
  <w:footnote w:type="continuationSeparator" w:id="0">
    <w:p w14:paraId="0EF26FF0" w14:textId="77777777" w:rsidR="00B25627" w:rsidRPr="0000007A" w:rsidRDefault="00B2562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9A7E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1CB9CE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F57686"/>
    <w:multiLevelType w:val="multilevel"/>
    <w:tmpl w:val="A8C2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976D3"/>
    <w:rsid w:val="000A2134"/>
    <w:rsid w:val="000A6F41"/>
    <w:rsid w:val="000B0C36"/>
    <w:rsid w:val="000B4EE5"/>
    <w:rsid w:val="000B74A1"/>
    <w:rsid w:val="000B757E"/>
    <w:rsid w:val="000C0837"/>
    <w:rsid w:val="000C3B7E"/>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3CE9"/>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421085"/>
    <w:rsid w:val="0042465A"/>
    <w:rsid w:val="004302C5"/>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AF6"/>
    <w:rsid w:val="004D2E36"/>
    <w:rsid w:val="004D557F"/>
    <w:rsid w:val="00503AB6"/>
    <w:rsid w:val="00503D24"/>
    <w:rsid w:val="005047C5"/>
    <w:rsid w:val="00510920"/>
    <w:rsid w:val="00521812"/>
    <w:rsid w:val="00523D2C"/>
    <w:rsid w:val="00531C82"/>
    <w:rsid w:val="005339A8"/>
    <w:rsid w:val="00533FC1"/>
    <w:rsid w:val="005368EE"/>
    <w:rsid w:val="0054564B"/>
    <w:rsid w:val="00545A13"/>
    <w:rsid w:val="0054621F"/>
    <w:rsid w:val="00546343"/>
    <w:rsid w:val="00557CD3"/>
    <w:rsid w:val="00560D3C"/>
    <w:rsid w:val="0056759D"/>
    <w:rsid w:val="00567DE0"/>
    <w:rsid w:val="005735A5"/>
    <w:rsid w:val="005A5BE0"/>
    <w:rsid w:val="005B12E0"/>
    <w:rsid w:val="005C25A0"/>
    <w:rsid w:val="005C52B6"/>
    <w:rsid w:val="005D230D"/>
    <w:rsid w:val="005D5B40"/>
    <w:rsid w:val="00602F7D"/>
    <w:rsid w:val="00605952"/>
    <w:rsid w:val="00620677"/>
    <w:rsid w:val="00624032"/>
    <w:rsid w:val="00645A56"/>
    <w:rsid w:val="006532DF"/>
    <w:rsid w:val="0065579D"/>
    <w:rsid w:val="0065638B"/>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C2745"/>
    <w:rsid w:val="007D0246"/>
    <w:rsid w:val="007D3353"/>
    <w:rsid w:val="007F5873"/>
    <w:rsid w:val="00806382"/>
    <w:rsid w:val="00815F94"/>
    <w:rsid w:val="0082130C"/>
    <w:rsid w:val="008224E2"/>
    <w:rsid w:val="008233AF"/>
    <w:rsid w:val="00825DC9"/>
    <w:rsid w:val="0082676D"/>
    <w:rsid w:val="00830907"/>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20F9E"/>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68F"/>
    <w:rsid w:val="009D7C5A"/>
    <w:rsid w:val="009E13C3"/>
    <w:rsid w:val="009E6A30"/>
    <w:rsid w:val="009E79E5"/>
    <w:rsid w:val="009F07D4"/>
    <w:rsid w:val="009F29EB"/>
    <w:rsid w:val="00A001A0"/>
    <w:rsid w:val="00A12C83"/>
    <w:rsid w:val="00A31AAC"/>
    <w:rsid w:val="00A32905"/>
    <w:rsid w:val="00A33D2D"/>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25627"/>
    <w:rsid w:val="00B3033D"/>
    <w:rsid w:val="00B356AF"/>
    <w:rsid w:val="00B62087"/>
    <w:rsid w:val="00B62F41"/>
    <w:rsid w:val="00B73785"/>
    <w:rsid w:val="00B760E1"/>
    <w:rsid w:val="00B807F8"/>
    <w:rsid w:val="00B858FF"/>
    <w:rsid w:val="00B862A0"/>
    <w:rsid w:val="00BA1AB3"/>
    <w:rsid w:val="00BA2E2B"/>
    <w:rsid w:val="00BA6421"/>
    <w:rsid w:val="00BB34E6"/>
    <w:rsid w:val="00BB4FEC"/>
    <w:rsid w:val="00BC402F"/>
    <w:rsid w:val="00BD27BA"/>
    <w:rsid w:val="00BD6B73"/>
    <w:rsid w:val="00BE13EF"/>
    <w:rsid w:val="00BE40A5"/>
    <w:rsid w:val="00BE6454"/>
    <w:rsid w:val="00BF39A4"/>
    <w:rsid w:val="00C02797"/>
    <w:rsid w:val="00C10283"/>
    <w:rsid w:val="00C110CC"/>
    <w:rsid w:val="00C16352"/>
    <w:rsid w:val="00C22886"/>
    <w:rsid w:val="00C25C8F"/>
    <w:rsid w:val="00C263C6"/>
    <w:rsid w:val="00C42531"/>
    <w:rsid w:val="00C51AEE"/>
    <w:rsid w:val="00C54E65"/>
    <w:rsid w:val="00C635B6"/>
    <w:rsid w:val="00C70DFC"/>
    <w:rsid w:val="00C802EA"/>
    <w:rsid w:val="00C80360"/>
    <w:rsid w:val="00C82466"/>
    <w:rsid w:val="00C83BD3"/>
    <w:rsid w:val="00C84097"/>
    <w:rsid w:val="00C93ABA"/>
    <w:rsid w:val="00CB429B"/>
    <w:rsid w:val="00CC2753"/>
    <w:rsid w:val="00CD093E"/>
    <w:rsid w:val="00CD1556"/>
    <w:rsid w:val="00CD1FD7"/>
    <w:rsid w:val="00CE199A"/>
    <w:rsid w:val="00CE5AC7"/>
    <w:rsid w:val="00CF0BBB"/>
    <w:rsid w:val="00CF2E4B"/>
    <w:rsid w:val="00CF50E2"/>
    <w:rsid w:val="00CF558B"/>
    <w:rsid w:val="00D1283A"/>
    <w:rsid w:val="00D17979"/>
    <w:rsid w:val="00D202B5"/>
    <w:rsid w:val="00D2075F"/>
    <w:rsid w:val="00D3257B"/>
    <w:rsid w:val="00D40416"/>
    <w:rsid w:val="00D45CF7"/>
    <w:rsid w:val="00D4782A"/>
    <w:rsid w:val="00D51947"/>
    <w:rsid w:val="00D71A7B"/>
    <w:rsid w:val="00D7603E"/>
    <w:rsid w:val="00D8579C"/>
    <w:rsid w:val="00D90124"/>
    <w:rsid w:val="00D9392F"/>
    <w:rsid w:val="00D941C1"/>
    <w:rsid w:val="00DA41F5"/>
    <w:rsid w:val="00DB5B54"/>
    <w:rsid w:val="00DB7E1B"/>
    <w:rsid w:val="00DC1D81"/>
    <w:rsid w:val="00E00F9E"/>
    <w:rsid w:val="00E03D77"/>
    <w:rsid w:val="00E25E5D"/>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0AF2"/>
    <w:rsid w:val="00F41154"/>
    <w:rsid w:val="00F4700F"/>
    <w:rsid w:val="00F51F7F"/>
    <w:rsid w:val="00F573EA"/>
    <w:rsid w:val="00F57E9D"/>
    <w:rsid w:val="00FA6528"/>
    <w:rsid w:val="00FB4987"/>
    <w:rsid w:val="00FB5CBD"/>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027D1"/>
  <w15:chartTrackingRefBased/>
  <w15:docId w15:val="{7E2A7386-5944-0046-89B3-A2F1160C9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 w:type="paragraph" w:customStyle="1" w:styleId="p1">
    <w:name w:val="p1"/>
    <w:basedOn w:val="Normal"/>
    <w:rsid w:val="005C52B6"/>
    <w:pPr>
      <w:spacing w:before="100" w:beforeAutospacing="1" w:after="100" w:afterAutospacing="1"/>
    </w:pPr>
    <w:rPr>
      <w:lang w:val="en-IN" w:eastAsia="en-GB"/>
    </w:rPr>
  </w:style>
  <w:style w:type="character" w:customStyle="1" w:styleId="apple-converted-space">
    <w:name w:val="apple-converted-space"/>
    <w:basedOn w:val="DefaultParagraphFont"/>
    <w:rsid w:val="00D51947"/>
  </w:style>
  <w:style w:type="paragraph" w:customStyle="1" w:styleId="p2">
    <w:name w:val="p2"/>
    <w:basedOn w:val="Normal"/>
    <w:rsid w:val="00D51947"/>
    <w:pPr>
      <w:spacing w:before="100" w:beforeAutospacing="1" w:after="100" w:afterAutospacing="1"/>
    </w:pPr>
    <w:rPr>
      <w:lang w:val="en-IN" w:eastAsia="en-GB"/>
    </w:rPr>
  </w:style>
  <w:style w:type="character" w:customStyle="1" w:styleId="s1">
    <w:name w:val="s1"/>
    <w:basedOn w:val="DefaultParagraphFont"/>
    <w:rsid w:val="00D51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55997">
      <w:bodyDiv w:val="1"/>
      <w:marLeft w:val="0"/>
      <w:marRight w:val="0"/>
      <w:marTop w:val="0"/>
      <w:marBottom w:val="0"/>
      <w:divBdr>
        <w:top w:val="none" w:sz="0" w:space="0" w:color="auto"/>
        <w:left w:val="none" w:sz="0" w:space="0" w:color="auto"/>
        <w:bottom w:val="none" w:sz="0" w:space="0" w:color="auto"/>
        <w:right w:val="none" w:sz="0" w:space="0" w:color="auto"/>
      </w:divBdr>
    </w:div>
    <w:div w:id="50007455">
      <w:bodyDiv w:val="1"/>
      <w:marLeft w:val="0"/>
      <w:marRight w:val="0"/>
      <w:marTop w:val="0"/>
      <w:marBottom w:val="0"/>
      <w:divBdr>
        <w:top w:val="none" w:sz="0" w:space="0" w:color="auto"/>
        <w:left w:val="none" w:sz="0" w:space="0" w:color="auto"/>
        <w:bottom w:val="none" w:sz="0" w:space="0" w:color="auto"/>
        <w:right w:val="none" w:sz="0" w:space="0" w:color="auto"/>
      </w:divBdr>
    </w:div>
    <w:div w:id="6877635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5865279">
      <w:bodyDiv w:val="1"/>
      <w:marLeft w:val="0"/>
      <w:marRight w:val="0"/>
      <w:marTop w:val="0"/>
      <w:marBottom w:val="0"/>
      <w:divBdr>
        <w:top w:val="none" w:sz="0" w:space="0" w:color="auto"/>
        <w:left w:val="none" w:sz="0" w:space="0" w:color="auto"/>
        <w:bottom w:val="none" w:sz="0" w:space="0" w:color="auto"/>
        <w:right w:val="none" w:sz="0" w:space="0" w:color="auto"/>
      </w:divBdr>
    </w:div>
    <w:div w:id="33091128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9257845">
      <w:bodyDiv w:val="1"/>
      <w:marLeft w:val="0"/>
      <w:marRight w:val="0"/>
      <w:marTop w:val="0"/>
      <w:marBottom w:val="0"/>
      <w:divBdr>
        <w:top w:val="none" w:sz="0" w:space="0" w:color="auto"/>
        <w:left w:val="none" w:sz="0" w:space="0" w:color="auto"/>
        <w:bottom w:val="none" w:sz="0" w:space="0" w:color="auto"/>
        <w:right w:val="none" w:sz="0" w:space="0" w:color="auto"/>
      </w:divBdr>
    </w:div>
    <w:div w:id="7500021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5996134">
      <w:bodyDiv w:val="1"/>
      <w:marLeft w:val="0"/>
      <w:marRight w:val="0"/>
      <w:marTop w:val="0"/>
      <w:marBottom w:val="0"/>
      <w:divBdr>
        <w:top w:val="none" w:sz="0" w:space="0" w:color="auto"/>
        <w:left w:val="none" w:sz="0" w:space="0" w:color="auto"/>
        <w:bottom w:val="none" w:sz="0" w:space="0" w:color="auto"/>
        <w:right w:val="none" w:sz="0" w:space="0" w:color="auto"/>
      </w:divBdr>
    </w:div>
    <w:div w:id="946695858">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28363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78570719">
      <w:bodyDiv w:val="1"/>
      <w:marLeft w:val="0"/>
      <w:marRight w:val="0"/>
      <w:marTop w:val="0"/>
      <w:marBottom w:val="0"/>
      <w:divBdr>
        <w:top w:val="none" w:sz="0" w:space="0" w:color="auto"/>
        <w:left w:val="none" w:sz="0" w:space="0" w:color="auto"/>
        <w:bottom w:val="none" w:sz="0" w:space="0" w:color="auto"/>
        <w:right w:val="none" w:sz="0" w:space="0" w:color="auto"/>
      </w:divBdr>
    </w:div>
    <w:div w:id="1811095448">
      <w:bodyDiv w:val="1"/>
      <w:marLeft w:val="0"/>
      <w:marRight w:val="0"/>
      <w:marTop w:val="0"/>
      <w:marBottom w:val="0"/>
      <w:divBdr>
        <w:top w:val="none" w:sz="0" w:space="0" w:color="auto"/>
        <w:left w:val="none" w:sz="0" w:space="0" w:color="auto"/>
        <w:bottom w:val="none" w:sz="0" w:space="0" w:color="auto"/>
        <w:right w:val="none" w:sz="0" w:space="0" w:color="auto"/>
      </w:divBdr>
    </w:div>
    <w:div w:id="182813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96D8F-0D62-453D-A48B-521B1333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2025-11-28T16:37:00Z</dcterms:created>
  <dcterms:modified xsi:type="dcterms:W3CDTF">2025-11-29T06:33:00Z</dcterms:modified>
</cp:coreProperties>
</file>